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BC533" w14:textId="77777777" w:rsidR="00DD5C6B" w:rsidRDefault="00DD5C6B" w:rsidP="00134AFA">
      <w:pPr>
        <w:pStyle w:val="MSGENFONTSTYLENAMETEMPLATEROLENUMBERMSGENFONTSTYLENAMEBYROLETEXT30"/>
        <w:shd w:val="clear" w:color="auto" w:fill="auto"/>
        <w:spacing w:after="0" w:line="240" w:lineRule="auto"/>
        <w:ind w:left="20"/>
        <w:rPr>
          <w:sz w:val="24"/>
          <w:szCs w:val="24"/>
        </w:rPr>
      </w:pPr>
      <w:bookmarkStart w:id="0" w:name="_GoBack"/>
      <w:bookmarkEnd w:id="0"/>
    </w:p>
    <w:p w14:paraId="5108F8D0" w14:textId="77777777" w:rsidR="00DD5C6B" w:rsidRDefault="00DD5C6B" w:rsidP="00134AFA">
      <w:pPr>
        <w:pStyle w:val="MSGENFONTSTYLENAMETEMPLATEROLENUMBERMSGENFONTSTYLENAMEBYROLETEXT30"/>
        <w:shd w:val="clear" w:color="auto" w:fill="auto"/>
        <w:spacing w:after="0" w:line="240" w:lineRule="auto"/>
        <w:ind w:left="20"/>
        <w:rPr>
          <w:sz w:val="24"/>
          <w:szCs w:val="24"/>
        </w:rPr>
      </w:pPr>
    </w:p>
    <w:p w14:paraId="603E21BF" w14:textId="77777777" w:rsidR="00DD5C6B" w:rsidRDefault="00DD5C6B" w:rsidP="00134AFA">
      <w:pPr>
        <w:pStyle w:val="MSGENFONTSTYLENAMETEMPLATEROLENUMBERMSGENFONTSTYLENAMEBYROLETEXT30"/>
        <w:shd w:val="clear" w:color="auto" w:fill="auto"/>
        <w:spacing w:after="0" w:line="240" w:lineRule="auto"/>
        <w:ind w:left="20"/>
        <w:rPr>
          <w:sz w:val="24"/>
          <w:szCs w:val="24"/>
        </w:rPr>
      </w:pPr>
    </w:p>
    <w:p w14:paraId="1A9ED749" w14:textId="77777777" w:rsidR="001930C8" w:rsidRPr="00984380" w:rsidRDefault="005C2120" w:rsidP="00134AFA">
      <w:pPr>
        <w:pStyle w:val="MSGENFONTSTYLENAMETEMPLATEROLENUMBERMSGENFONTSTYLENAMEBYROLETEXT30"/>
        <w:shd w:val="clear" w:color="auto" w:fill="auto"/>
        <w:spacing w:after="0" w:line="240" w:lineRule="auto"/>
        <w:ind w:left="20"/>
        <w:rPr>
          <w:color w:val="auto"/>
          <w:sz w:val="24"/>
          <w:szCs w:val="24"/>
        </w:rPr>
      </w:pPr>
      <w:r w:rsidRPr="00984380">
        <w:rPr>
          <w:color w:val="auto"/>
          <w:sz w:val="24"/>
          <w:szCs w:val="24"/>
        </w:rPr>
        <w:t>GUVERNUL ROMÂNIEI</w:t>
      </w:r>
    </w:p>
    <w:p w14:paraId="29E1C59E" w14:textId="77777777" w:rsidR="009153D2" w:rsidRPr="00984380" w:rsidRDefault="009153D2" w:rsidP="00227182">
      <w:pPr>
        <w:pStyle w:val="MSGENFONTSTYLENAMETEMPLATEROLENUMBERMSGENFONTSTYLENAMEBYROLETEXT30"/>
        <w:shd w:val="clear" w:color="auto" w:fill="auto"/>
        <w:spacing w:after="0" w:line="240" w:lineRule="auto"/>
        <w:jc w:val="left"/>
        <w:rPr>
          <w:color w:val="auto"/>
          <w:sz w:val="24"/>
          <w:szCs w:val="24"/>
        </w:rPr>
      </w:pPr>
    </w:p>
    <w:p w14:paraId="5AB5CD4E" w14:textId="73B1E009" w:rsidR="009C2C29" w:rsidRPr="00984380" w:rsidRDefault="00DD5C6B" w:rsidP="00134AFA">
      <w:pPr>
        <w:pStyle w:val="MSGENFONTSTYLENAMETEMPLATEROLENUMBERMSGENFONTSTYLENAMEBYROLETEXT30"/>
        <w:shd w:val="clear" w:color="auto" w:fill="auto"/>
        <w:spacing w:after="0" w:line="240" w:lineRule="auto"/>
        <w:ind w:left="20"/>
        <w:rPr>
          <w:color w:val="auto"/>
          <w:sz w:val="24"/>
          <w:szCs w:val="24"/>
        </w:rPr>
      </w:pPr>
      <w:r w:rsidRPr="00984380">
        <w:rPr>
          <w:color w:val="auto"/>
          <w:sz w:val="24"/>
          <w:szCs w:val="24"/>
        </w:rPr>
        <w:t>ORDONANŢĂ DE URGENŢĂ</w:t>
      </w:r>
    </w:p>
    <w:p w14:paraId="6C445660" w14:textId="6A4F0A25" w:rsidR="00DD5C6B" w:rsidRPr="00984380" w:rsidRDefault="00DD5C6B" w:rsidP="00134AFA">
      <w:pPr>
        <w:pStyle w:val="MSGENFONTSTYLENAMETEMPLATEROLENUMBERMSGENFONTSTYLENAMEBYROLETEXT30"/>
        <w:shd w:val="clear" w:color="auto" w:fill="auto"/>
        <w:spacing w:after="0" w:line="240" w:lineRule="auto"/>
        <w:ind w:left="20"/>
        <w:rPr>
          <w:color w:val="auto"/>
          <w:sz w:val="24"/>
          <w:szCs w:val="24"/>
        </w:rPr>
      </w:pPr>
      <w:r w:rsidRPr="00984380">
        <w:rPr>
          <w:color w:val="auto"/>
          <w:sz w:val="24"/>
          <w:szCs w:val="24"/>
        </w:rPr>
        <w:t>pentru aprobarea Strategiei energetice a României 2020-2030, cu perspectiva anului 2050</w:t>
      </w:r>
    </w:p>
    <w:p w14:paraId="09ECC0AB" w14:textId="77777777" w:rsidR="00DD5C6B" w:rsidRPr="00984380" w:rsidRDefault="00DD5C6B" w:rsidP="00134AFA">
      <w:pPr>
        <w:pStyle w:val="MSGENFONTSTYLENAMETEMPLATEROLENUMBERMSGENFONTSTYLENAMEBYROLETEXT30"/>
        <w:shd w:val="clear" w:color="auto" w:fill="auto"/>
        <w:spacing w:after="0" w:line="240" w:lineRule="auto"/>
        <w:ind w:left="20"/>
        <w:rPr>
          <w:color w:val="auto"/>
          <w:sz w:val="24"/>
          <w:szCs w:val="24"/>
        </w:rPr>
      </w:pPr>
    </w:p>
    <w:p w14:paraId="5AA81C4A" w14:textId="77777777" w:rsidR="00DD5C6B" w:rsidRPr="00984380" w:rsidRDefault="00DD5C6B" w:rsidP="00134AFA">
      <w:pPr>
        <w:pStyle w:val="MSGENFONTSTYLENAMETEMPLATEROLENUMBERMSGENFONTSTYLENAMEBYROLETEXT30"/>
        <w:shd w:val="clear" w:color="auto" w:fill="auto"/>
        <w:spacing w:after="0" w:line="240" w:lineRule="auto"/>
        <w:ind w:left="20"/>
        <w:rPr>
          <w:color w:val="auto"/>
          <w:sz w:val="24"/>
          <w:szCs w:val="24"/>
        </w:rPr>
      </w:pPr>
    </w:p>
    <w:p w14:paraId="7E521740" w14:textId="3777FDE9" w:rsidR="00DD5C6B" w:rsidRPr="00984380" w:rsidRDefault="00592486" w:rsidP="00592486">
      <w:pPr>
        <w:pStyle w:val="MSGENFONTSTYLENAMETEMPLATEROLENUMBERMSGENFONTSTYLENAMEBYROLETEXT30"/>
        <w:shd w:val="clear" w:color="auto" w:fill="auto"/>
        <w:spacing w:after="0" w:line="240" w:lineRule="auto"/>
        <w:ind w:left="20"/>
        <w:jc w:val="both"/>
        <w:rPr>
          <w:b w:val="0"/>
          <w:color w:val="auto"/>
          <w:sz w:val="24"/>
          <w:szCs w:val="24"/>
        </w:rPr>
      </w:pPr>
      <w:r w:rsidRPr="00984380">
        <w:rPr>
          <w:b w:val="0"/>
          <w:color w:val="auto"/>
          <w:sz w:val="24"/>
          <w:szCs w:val="24"/>
        </w:rPr>
        <w:t xml:space="preserve">       Având în vedere că una din măsurile prioritare pe termen scurt din Programul de Guvernare aprobat prin Hotărârea Parlamentului nr.</w:t>
      </w:r>
      <w:r w:rsidR="00F00AB3" w:rsidRPr="00984380">
        <w:rPr>
          <w:b w:val="0"/>
          <w:color w:val="auto"/>
          <w:sz w:val="24"/>
          <w:szCs w:val="24"/>
        </w:rPr>
        <w:t>1</w:t>
      </w:r>
      <w:r w:rsidRPr="00984380">
        <w:rPr>
          <w:b w:val="0"/>
          <w:color w:val="auto"/>
          <w:sz w:val="24"/>
          <w:szCs w:val="24"/>
        </w:rPr>
        <w:t>/20</w:t>
      </w:r>
      <w:r w:rsidR="00F00AB3" w:rsidRPr="00984380">
        <w:rPr>
          <w:b w:val="0"/>
          <w:color w:val="auto"/>
          <w:sz w:val="24"/>
          <w:szCs w:val="24"/>
        </w:rPr>
        <w:t>20</w:t>
      </w:r>
      <w:r w:rsidRPr="00984380">
        <w:rPr>
          <w:b w:val="0"/>
          <w:color w:val="auto"/>
          <w:sz w:val="24"/>
          <w:szCs w:val="24"/>
        </w:rPr>
        <w:t xml:space="preserve"> pentru acordarea încrederii Guvernului este adoptarea Strategiei energetice şi a Planului naţional integrat de energie şi schimbări climatice,  </w:t>
      </w:r>
    </w:p>
    <w:p w14:paraId="7815D70D" w14:textId="77777777" w:rsidR="00CD750B" w:rsidRPr="00984380" w:rsidRDefault="00CD750B" w:rsidP="00592486">
      <w:pPr>
        <w:pStyle w:val="MSGENFONTSTYLENAMETEMPLATEROLENUMBERMSGENFONTSTYLENAMEBYROLETEXT30"/>
        <w:shd w:val="clear" w:color="auto" w:fill="auto"/>
        <w:spacing w:after="0" w:line="240" w:lineRule="auto"/>
        <w:ind w:left="20"/>
        <w:jc w:val="both"/>
        <w:rPr>
          <w:b w:val="0"/>
          <w:color w:val="auto"/>
          <w:sz w:val="24"/>
          <w:szCs w:val="24"/>
        </w:rPr>
      </w:pPr>
    </w:p>
    <w:p w14:paraId="2E52E052" w14:textId="0B1B8597" w:rsidR="00DD5C6B" w:rsidRPr="00984380" w:rsidRDefault="00592486" w:rsidP="00592486">
      <w:pPr>
        <w:pStyle w:val="MSGENFONTSTYLENAMETEMPLATEROLENUMBERMSGENFONTSTYLENAMEBYROLETEXT30"/>
        <w:shd w:val="clear" w:color="auto" w:fill="auto"/>
        <w:spacing w:after="0" w:line="240" w:lineRule="auto"/>
        <w:ind w:left="20"/>
        <w:jc w:val="both"/>
        <w:rPr>
          <w:b w:val="0"/>
          <w:color w:val="auto"/>
          <w:sz w:val="24"/>
          <w:szCs w:val="24"/>
        </w:rPr>
      </w:pPr>
      <w:r w:rsidRPr="00984380">
        <w:rPr>
          <w:b w:val="0"/>
          <w:color w:val="auto"/>
          <w:sz w:val="24"/>
          <w:szCs w:val="24"/>
        </w:rPr>
        <w:t xml:space="preserve">      </w:t>
      </w:r>
      <w:r w:rsidR="00507341" w:rsidRPr="00984380">
        <w:rPr>
          <w:b w:val="0"/>
          <w:color w:val="auto"/>
          <w:sz w:val="24"/>
          <w:szCs w:val="24"/>
        </w:rPr>
        <w:t xml:space="preserve">ținând cont </w:t>
      </w:r>
      <w:r w:rsidRPr="00984380">
        <w:rPr>
          <w:b w:val="0"/>
          <w:color w:val="auto"/>
          <w:sz w:val="24"/>
          <w:szCs w:val="24"/>
        </w:rPr>
        <w:t xml:space="preserve"> că Strategia Energetică a României 20</w:t>
      </w:r>
      <w:r w:rsidR="00F00AB3" w:rsidRPr="00984380">
        <w:rPr>
          <w:b w:val="0"/>
          <w:color w:val="auto"/>
          <w:sz w:val="24"/>
          <w:szCs w:val="24"/>
        </w:rPr>
        <w:t>20</w:t>
      </w:r>
      <w:r w:rsidRPr="00984380">
        <w:rPr>
          <w:b w:val="0"/>
          <w:color w:val="auto"/>
          <w:sz w:val="24"/>
          <w:szCs w:val="24"/>
        </w:rPr>
        <w:t xml:space="preserve">-2030, cu perspectiva anului 2050,  reprezintă un document strategic de programare și îndeplinire a obiectivelor energetice, pentru a </w:t>
      </w:r>
      <w:r w:rsidR="00C35446" w:rsidRPr="00984380">
        <w:rPr>
          <w:b w:val="0"/>
          <w:color w:val="auto"/>
          <w:sz w:val="24"/>
          <w:szCs w:val="24"/>
        </w:rPr>
        <w:t>răspunde cerințelor de dezvoltare ale României, atât în contextul național cât și internațional,</w:t>
      </w:r>
    </w:p>
    <w:p w14:paraId="1E99074E" w14:textId="77777777" w:rsidR="007B566D" w:rsidRPr="00984380" w:rsidRDefault="007B566D" w:rsidP="00592486">
      <w:pPr>
        <w:pStyle w:val="MSGENFONTSTYLENAMETEMPLATEROLENUMBERMSGENFONTSTYLENAMEBYROLETEXT30"/>
        <w:shd w:val="clear" w:color="auto" w:fill="auto"/>
        <w:spacing w:after="0" w:line="240" w:lineRule="auto"/>
        <w:ind w:left="20"/>
        <w:jc w:val="both"/>
        <w:rPr>
          <w:b w:val="0"/>
          <w:color w:val="auto"/>
          <w:sz w:val="24"/>
          <w:szCs w:val="24"/>
        </w:rPr>
      </w:pPr>
    </w:p>
    <w:p w14:paraId="78E7F858" w14:textId="7DCA624E" w:rsidR="00CD750B" w:rsidRPr="00984380" w:rsidRDefault="007B566D" w:rsidP="007B566D">
      <w:pPr>
        <w:pStyle w:val="MSGENFONTSTYLENAMETEMPLATEROLENUMBERMSGENFONTSTYLENAMEBYROLETEXT30"/>
        <w:jc w:val="both"/>
        <w:rPr>
          <w:b w:val="0"/>
          <w:color w:val="auto"/>
          <w:sz w:val="24"/>
          <w:szCs w:val="24"/>
        </w:rPr>
      </w:pPr>
      <w:r w:rsidRPr="00984380">
        <w:rPr>
          <w:b w:val="0"/>
          <w:color w:val="auto"/>
          <w:sz w:val="24"/>
          <w:szCs w:val="24"/>
        </w:rPr>
        <w:t xml:space="preserve">     luând în considerare faptul că Strategia Energetică propune ținte concrete, stabilește direcții clare și definește reperele prin care România își va menține poziția de producător de energie în regiune și de actor activ și important în gestionarea situațiilor de stres la nivel regional,</w:t>
      </w:r>
    </w:p>
    <w:p w14:paraId="54830F39" w14:textId="45134B8A" w:rsidR="00B85002" w:rsidRPr="00984380" w:rsidRDefault="00B85002" w:rsidP="00B85002">
      <w:pPr>
        <w:pStyle w:val="MSGENFONTSTYLENAMETEMPLATEROLENUMBERMSGENFONTSTYLENAMEBYROLETEXT30"/>
        <w:jc w:val="both"/>
        <w:rPr>
          <w:b w:val="0"/>
          <w:color w:val="auto"/>
          <w:sz w:val="24"/>
          <w:szCs w:val="24"/>
        </w:rPr>
      </w:pPr>
      <w:r w:rsidRPr="00984380">
        <w:rPr>
          <w:b w:val="0"/>
          <w:color w:val="auto"/>
          <w:sz w:val="24"/>
          <w:szCs w:val="24"/>
        </w:rPr>
        <w:t xml:space="preserve">   având în vedere declanșarea împotriva României, de către Comisia Europeană a acțiunii în constatarea neîndeplinirii obligațiilor prevăzute de art.4 alin.(3) din Tratatul privind Funcționarea Uniunii Europene, de Directiva 2000/60/CE de stabilire a unui cadru de politică comunitară în domeniul apei și de Directiva 92/43/CEE privind conservarea habitatelor naturale și a speciilor de faună și floră sălbatică, în procesul de autorizare a 17 microhidrocentrale (MHC) din România și care face obiectul Cauzei 2015/4036,</w:t>
      </w:r>
    </w:p>
    <w:p w14:paraId="6970D0E8" w14:textId="3A6F2C9B" w:rsidR="00B85002" w:rsidRPr="00984380" w:rsidRDefault="00B85002" w:rsidP="00864B33">
      <w:pPr>
        <w:jc w:val="both"/>
        <w:rPr>
          <w:bCs/>
          <w:color w:val="auto"/>
        </w:rPr>
      </w:pPr>
      <w:r w:rsidRPr="00984380">
        <w:rPr>
          <w:bCs/>
          <w:color w:val="auto"/>
        </w:rPr>
        <w:t xml:space="preserve">  luând în considerare că proiectele de investiții ale operatorilor economici din sectorul energetic, pentru următoarea </w:t>
      </w:r>
      <w:r w:rsidR="00864B33" w:rsidRPr="00984380">
        <w:rPr>
          <w:bCs/>
          <w:color w:val="auto"/>
        </w:rPr>
        <w:t>perioadă trebuie să respecte obiectivele stabilite prin Strategia Energetică a României 2020-2030, cu perspectiva anului 2050,</w:t>
      </w:r>
    </w:p>
    <w:p w14:paraId="19C4F195" w14:textId="77777777" w:rsidR="00984380" w:rsidRPr="00984380" w:rsidRDefault="00984380" w:rsidP="00864B33">
      <w:pPr>
        <w:jc w:val="both"/>
        <w:rPr>
          <w:bCs/>
          <w:color w:val="auto"/>
        </w:rPr>
      </w:pPr>
    </w:p>
    <w:p w14:paraId="0020D69A" w14:textId="5B5A270B" w:rsidR="00984380" w:rsidRPr="00984380" w:rsidRDefault="00984380" w:rsidP="00CD750B">
      <w:pPr>
        <w:jc w:val="both"/>
        <w:rPr>
          <w:color w:val="auto"/>
        </w:rPr>
      </w:pPr>
      <w:r w:rsidRPr="00984380">
        <w:rPr>
          <w:color w:val="auto"/>
        </w:rPr>
        <w:t xml:space="preserve">   ținând cont că Strategia energetică a fost elaborată în acord cu angajamentul României la efortul comun de îndeplinire a țintelor europene, stabilite pentru anul 2030 în domeniul energiei și climei, în conformitate cu Regulamentul (UE) 2018/1999 a Parlamentului European și  Consiliului privind Guvernanța Uniunii Energetice și a acțiunilor climatice, care stabilește modalitatea de elaborare a Planului Național Integrat în domeniul Energiei și Schimbărilor Climatice, care va trebui aprobat printr-un act normativ, în urma obținerii avizului de mediu,</w:t>
      </w:r>
    </w:p>
    <w:p w14:paraId="46FC6276" w14:textId="77777777" w:rsidR="00984380" w:rsidRPr="00984380" w:rsidRDefault="00984380" w:rsidP="00CD750B">
      <w:pPr>
        <w:jc w:val="both"/>
        <w:rPr>
          <w:b/>
          <w:color w:val="auto"/>
        </w:rPr>
      </w:pPr>
    </w:p>
    <w:p w14:paraId="30484899" w14:textId="05246795" w:rsidR="00984380" w:rsidRPr="00984380" w:rsidRDefault="00507341" w:rsidP="00CD750B">
      <w:pPr>
        <w:jc w:val="both"/>
        <w:rPr>
          <w:color w:val="auto"/>
        </w:rPr>
      </w:pPr>
      <w:r w:rsidRPr="00984380">
        <w:rPr>
          <w:b/>
          <w:color w:val="auto"/>
        </w:rPr>
        <w:t xml:space="preserve">     </w:t>
      </w:r>
      <w:r w:rsidR="00984380" w:rsidRPr="00984380">
        <w:rPr>
          <w:color w:val="auto"/>
        </w:rPr>
        <w:t xml:space="preserve"> luând în considerare faptul că,</w:t>
      </w:r>
      <w:r w:rsidRPr="00984380">
        <w:rPr>
          <w:color w:val="auto"/>
        </w:rPr>
        <w:t xml:space="preserve"> </w:t>
      </w:r>
      <w:r w:rsidR="008736C9" w:rsidRPr="00984380">
        <w:rPr>
          <w:color w:val="auto"/>
        </w:rPr>
        <w:t>în</w:t>
      </w:r>
      <w:r w:rsidR="00864B33" w:rsidRPr="00984380">
        <w:rPr>
          <w:color w:val="auto"/>
        </w:rPr>
        <w:t>cadrarea și demararea proced</w:t>
      </w:r>
      <w:r w:rsidR="00984380" w:rsidRPr="00984380">
        <w:rPr>
          <w:color w:val="auto"/>
        </w:rPr>
        <w:t>urii de evaluare de mediu pentru Planul Național Integrat în domeniul Energiei și Schimbărilor Climatice, în vederea obținerii avizului de mediu și ulterior, a aprobării acestuia prin hotărâre a Guvernului, nu poate fi derulată decât după adoptarea Strategiei Energetice a României 2020-2030, cu perspectiva anului 2050,</w:t>
      </w:r>
    </w:p>
    <w:p w14:paraId="44AB929D" w14:textId="77777777" w:rsidR="00984380" w:rsidRPr="00984380" w:rsidRDefault="00984380" w:rsidP="00CD750B">
      <w:pPr>
        <w:jc w:val="both"/>
        <w:rPr>
          <w:color w:val="auto"/>
        </w:rPr>
      </w:pPr>
    </w:p>
    <w:p w14:paraId="7F62CC9D" w14:textId="6D80BBE2" w:rsidR="00507341" w:rsidRPr="00984380" w:rsidRDefault="00984380" w:rsidP="00CD750B">
      <w:pPr>
        <w:jc w:val="both"/>
        <w:rPr>
          <w:color w:val="auto"/>
        </w:rPr>
      </w:pPr>
      <w:r w:rsidRPr="00984380">
        <w:rPr>
          <w:color w:val="auto"/>
        </w:rPr>
        <w:t>luând în considerare faptul că, în</w:t>
      </w:r>
      <w:r w:rsidR="008736C9" w:rsidRPr="00984380">
        <w:rPr>
          <w:color w:val="auto"/>
        </w:rPr>
        <w:t xml:space="preserve"> cadrul pachetului legislativ privind implementarea fondurilor europene aferente cadrului financiar 2021-2027</w:t>
      </w:r>
      <w:r w:rsidR="008736C9" w:rsidRPr="00984380">
        <w:rPr>
          <w:b/>
          <w:color w:val="auto"/>
        </w:rPr>
        <w:t xml:space="preserve">, </w:t>
      </w:r>
      <w:r w:rsidR="008736C9" w:rsidRPr="00984380">
        <w:rPr>
          <w:bCs/>
          <w:color w:val="auto"/>
        </w:rPr>
        <w:t xml:space="preserve">lansat de Comisia Europeană  sunt prevăzute o serie de „condiții favorizante”, care înlocuiesc condiționalitățile ex-ante aferente perioadei 2014-2020, cu precizarea că, pentru viitoarea perioadă de programare, acestea sunt mai stricte și consolidate în contextul fondului european vizat, finanțarea UE fiind restricționată de neîndeplinirea lor </w:t>
      </w:r>
      <w:r w:rsidR="00CD750B" w:rsidRPr="00984380">
        <w:rPr>
          <w:bCs/>
          <w:color w:val="auto"/>
        </w:rPr>
        <w:t>și  l</w:t>
      </w:r>
      <w:r w:rsidR="00507341" w:rsidRPr="00984380">
        <w:rPr>
          <w:color w:val="auto"/>
        </w:rPr>
        <w:t>a acest moment</w:t>
      </w:r>
      <w:r w:rsidR="00507341" w:rsidRPr="00984380">
        <w:rPr>
          <w:b/>
          <w:color w:val="auto"/>
        </w:rPr>
        <w:t xml:space="preserve"> </w:t>
      </w:r>
      <w:r w:rsidR="000633C1" w:rsidRPr="00984380">
        <w:rPr>
          <w:color w:val="auto"/>
        </w:rPr>
        <w:t>Planul Național Energie și Schimbări Climatice și implicit Strategia</w:t>
      </w:r>
      <w:r w:rsidR="00507341" w:rsidRPr="00984380">
        <w:rPr>
          <w:color w:val="auto"/>
        </w:rPr>
        <w:t xml:space="preserve"> este condi</w:t>
      </w:r>
      <w:r w:rsidR="008736C9" w:rsidRPr="00984380">
        <w:rPr>
          <w:b/>
          <w:color w:val="auto"/>
        </w:rPr>
        <w:t>ț</w:t>
      </w:r>
      <w:r w:rsidR="00507341" w:rsidRPr="00984380">
        <w:rPr>
          <w:color w:val="auto"/>
        </w:rPr>
        <w:t>ie favorizant</w:t>
      </w:r>
      <w:r w:rsidR="008736C9" w:rsidRPr="00984380">
        <w:rPr>
          <w:b/>
          <w:color w:val="auto"/>
        </w:rPr>
        <w:t>ă</w:t>
      </w:r>
      <w:r w:rsidR="00507341" w:rsidRPr="00984380">
        <w:rPr>
          <w:color w:val="auto"/>
        </w:rPr>
        <w:t xml:space="preserve"> </w:t>
      </w:r>
      <w:r w:rsidR="008736C9" w:rsidRPr="00984380">
        <w:rPr>
          <w:color w:val="auto"/>
        </w:rPr>
        <w:t>pentru</w:t>
      </w:r>
      <w:r w:rsidR="00507341" w:rsidRPr="00984380">
        <w:rPr>
          <w:color w:val="auto"/>
        </w:rPr>
        <w:t xml:space="preserve"> accesarea </w:t>
      </w:r>
      <w:r w:rsidR="008736C9" w:rsidRPr="00984380">
        <w:rPr>
          <w:color w:val="auto"/>
        </w:rPr>
        <w:t>fondurilor din cadrul</w:t>
      </w:r>
      <w:r w:rsidR="008736C9" w:rsidRPr="00984380">
        <w:rPr>
          <w:b/>
          <w:color w:val="auto"/>
        </w:rPr>
        <w:t xml:space="preserve"> </w:t>
      </w:r>
      <w:r w:rsidR="00507341" w:rsidRPr="00984380">
        <w:rPr>
          <w:color w:val="auto"/>
        </w:rPr>
        <w:t xml:space="preserve">programelor </w:t>
      </w:r>
      <w:r w:rsidRPr="00984380">
        <w:rPr>
          <w:color w:val="auto"/>
        </w:rPr>
        <w:t>Europene,</w:t>
      </w:r>
    </w:p>
    <w:p w14:paraId="2F9B1938" w14:textId="77777777" w:rsidR="00864B33" w:rsidRPr="00984380" w:rsidRDefault="00864B33" w:rsidP="00864B33">
      <w:pPr>
        <w:jc w:val="both"/>
        <w:rPr>
          <w:bCs/>
          <w:color w:val="auto"/>
        </w:rPr>
      </w:pPr>
    </w:p>
    <w:p w14:paraId="6C2351FB" w14:textId="101892D0" w:rsidR="00864B33" w:rsidRPr="00984380" w:rsidRDefault="00864B33" w:rsidP="00864B33">
      <w:pPr>
        <w:pStyle w:val="MSGENFONTSTYLENAMETEMPLATEROLENUMBERMSGENFONTSTYLENAMEBYROLETEXT30"/>
        <w:jc w:val="both"/>
        <w:rPr>
          <w:b w:val="0"/>
          <w:color w:val="auto"/>
          <w:sz w:val="24"/>
          <w:szCs w:val="24"/>
        </w:rPr>
      </w:pPr>
      <w:r w:rsidRPr="00984380">
        <w:rPr>
          <w:b w:val="0"/>
          <w:color w:val="auto"/>
          <w:sz w:val="24"/>
          <w:szCs w:val="24"/>
        </w:rPr>
        <w:t xml:space="preserve">  </w:t>
      </w:r>
    </w:p>
    <w:p w14:paraId="2ECF84FD" w14:textId="77777777" w:rsidR="00CD750B" w:rsidRPr="00984380" w:rsidRDefault="00CD750B" w:rsidP="00CD750B">
      <w:pPr>
        <w:jc w:val="both"/>
        <w:rPr>
          <w:color w:val="auto"/>
        </w:rPr>
      </w:pPr>
    </w:p>
    <w:p w14:paraId="73D2D63E" w14:textId="267EBF7A" w:rsidR="00CD750B" w:rsidRPr="00984380" w:rsidRDefault="00CD750B" w:rsidP="00CD750B">
      <w:pPr>
        <w:jc w:val="both"/>
        <w:rPr>
          <w:color w:val="auto"/>
        </w:rPr>
      </w:pPr>
      <w:r w:rsidRPr="00984380">
        <w:rPr>
          <w:color w:val="auto"/>
        </w:rPr>
        <w:lastRenderedPageBreak/>
        <w:t xml:space="preserve">    </w:t>
      </w:r>
    </w:p>
    <w:p w14:paraId="6A2DA2FE" w14:textId="571209AF" w:rsidR="00CD750B" w:rsidRPr="00984380" w:rsidRDefault="00C8178D" w:rsidP="00CD750B">
      <w:pPr>
        <w:jc w:val="both"/>
        <w:rPr>
          <w:bCs/>
          <w:color w:val="auto"/>
        </w:rPr>
      </w:pPr>
      <w:r w:rsidRPr="00984380">
        <w:rPr>
          <w:bCs/>
          <w:color w:val="auto"/>
        </w:rPr>
        <w:t xml:space="preserve">     </w:t>
      </w:r>
    </w:p>
    <w:p w14:paraId="3A9573D1" w14:textId="11A52BF4" w:rsidR="00C8178D" w:rsidRPr="00984380" w:rsidRDefault="00732A01" w:rsidP="00CD6A5F">
      <w:pPr>
        <w:jc w:val="both"/>
        <w:rPr>
          <w:bCs/>
          <w:color w:val="auto"/>
        </w:rPr>
      </w:pPr>
      <w:r w:rsidRPr="00984380">
        <w:rPr>
          <w:bCs/>
          <w:color w:val="auto"/>
        </w:rPr>
        <w:t xml:space="preserve">   </w:t>
      </w:r>
    </w:p>
    <w:p w14:paraId="7E7C15DB" w14:textId="62DFE757" w:rsidR="00B6608D" w:rsidRPr="00984380" w:rsidRDefault="00507341" w:rsidP="00507341">
      <w:pPr>
        <w:pStyle w:val="MSGENFONTSTYLENAMETEMPLATEROLENUMBERMSGENFONTSTYLENAMEBYROLETEXT30"/>
        <w:jc w:val="both"/>
        <w:rPr>
          <w:b w:val="0"/>
          <w:color w:val="auto"/>
          <w:sz w:val="24"/>
          <w:szCs w:val="24"/>
        </w:rPr>
      </w:pPr>
      <w:r w:rsidRPr="00984380">
        <w:rPr>
          <w:b w:val="0"/>
          <w:color w:val="auto"/>
          <w:sz w:val="24"/>
          <w:szCs w:val="24"/>
        </w:rPr>
        <w:t xml:space="preserve"> </w:t>
      </w:r>
      <w:r w:rsidR="007B566D" w:rsidRPr="00984380">
        <w:rPr>
          <w:b w:val="0"/>
          <w:color w:val="auto"/>
          <w:sz w:val="24"/>
          <w:szCs w:val="24"/>
        </w:rPr>
        <w:t xml:space="preserve">se impune adoptarea în regim de urgenta </w:t>
      </w:r>
      <w:r w:rsidR="00B6608D" w:rsidRPr="00984380">
        <w:rPr>
          <w:b w:val="0"/>
          <w:color w:val="auto"/>
          <w:sz w:val="24"/>
          <w:szCs w:val="24"/>
        </w:rPr>
        <w:t>a măsurilor legislative de aprobare</w:t>
      </w:r>
      <w:r w:rsidR="00227182" w:rsidRPr="00984380">
        <w:rPr>
          <w:b w:val="0"/>
          <w:color w:val="auto"/>
          <w:sz w:val="24"/>
          <w:szCs w:val="24"/>
        </w:rPr>
        <w:t xml:space="preserve"> </w:t>
      </w:r>
      <w:r w:rsidR="00B6608D" w:rsidRPr="00984380">
        <w:rPr>
          <w:b w:val="0"/>
          <w:color w:val="auto"/>
          <w:sz w:val="24"/>
          <w:szCs w:val="24"/>
        </w:rPr>
        <w:t>a Strategiei Energetice</w:t>
      </w:r>
      <w:r w:rsidR="00984380" w:rsidRPr="00984380">
        <w:rPr>
          <w:b w:val="0"/>
          <w:color w:val="auto"/>
          <w:sz w:val="24"/>
          <w:szCs w:val="24"/>
        </w:rPr>
        <w:t xml:space="preserve"> a României 2020</w:t>
      </w:r>
      <w:r w:rsidR="00B6608D" w:rsidRPr="00984380">
        <w:rPr>
          <w:b w:val="0"/>
          <w:color w:val="auto"/>
          <w:sz w:val="24"/>
          <w:szCs w:val="24"/>
        </w:rPr>
        <w:t>-2030, cu perspectiva anului 2050, de către Guvern,</w:t>
      </w:r>
    </w:p>
    <w:p w14:paraId="1162A9CC" w14:textId="35F53C00" w:rsidR="00C8178D" w:rsidRPr="00984380" w:rsidRDefault="00B6608D" w:rsidP="00C8178D">
      <w:pPr>
        <w:pStyle w:val="MSGENFONTSTYLENAMETEMPLATEROLENUMBERMSGENFONTSTYLENAMEBYROLETEXT30"/>
        <w:jc w:val="both"/>
        <w:rPr>
          <w:b w:val="0"/>
          <w:color w:val="auto"/>
          <w:sz w:val="24"/>
          <w:szCs w:val="24"/>
        </w:rPr>
      </w:pPr>
      <w:r w:rsidRPr="00984380">
        <w:rPr>
          <w:b w:val="0"/>
          <w:color w:val="auto"/>
          <w:sz w:val="24"/>
          <w:szCs w:val="24"/>
        </w:rPr>
        <w:t>ţinând seama de faptul că neadoptarea acestor măsuri în regim de urgenţă va</w:t>
      </w:r>
      <w:r w:rsidR="00507341" w:rsidRPr="00984380">
        <w:rPr>
          <w:b w:val="0"/>
          <w:color w:val="auto"/>
          <w:sz w:val="24"/>
          <w:szCs w:val="24"/>
        </w:rPr>
        <w:t xml:space="preserve"> blo</w:t>
      </w:r>
      <w:r w:rsidRPr="00984380">
        <w:rPr>
          <w:b w:val="0"/>
          <w:color w:val="auto"/>
          <w:sz w:val="24"/>
          <w:szCs w:val="24"/>
        </w:rPr>
        <w:t>c</w:t>
      </w:r>
      <w:r w:rsidR="00507341" w:rsidRPr="00984380">
        <w:rPr>
          <w:b w:val="0"/>
          <w:color w:val="auto"/>
          <w:sz w:val="24"/>
          <w:szCs w:val="24"/>
        </w:rPr>
        <w:t>a accesarea fondurilor Europene pentru investitii</w:t>
      </w:r>
      <w:r w:rsidRPr="00984380">
        <w:rPr>
          <w:b w:val="0"/>
          <w:color w:val="auto"/>
          <w:sz w:val="24"/>
          <w:szCs w:val="24"/>
        </w:rPr>
        <w:t xml:space="preserve"> în sectorul energetic,</w:t>
      </w:r>
      <w:r w:rsidR="00507341" w:rsidRPr="00984380">
        <w:rPr>
          <w:b w:val="0"/>
          <w:color w:val="auto"/>
          <w:sz w:val="24"/>
          <w:szCs w:val="24"/>
        </w:rPr>
        <w:t xml:space="preserve"> </w:t>
      </w:r>
      <w:r w:rsidRPr="00984380">
        <w:rPr>
          <w:b w:val="0"/>
          <w:color w:val="auto"/>
          <w:sz w:val="24"/>
          <w:szCs w:val="24"/>
        </w:rPr>
        <w:t>începand cu 1 ianuarie 2021, cu impact negativ major asupra  competitivității industriei din sectorul energetic</w:t>
      </w:r>
      <w:r w:rsidR="00CB14A8" w:rsidRPr="00984380">
        <w:rPr>
          <w:b w:val="0"/>
          <w:color w:val="auto"/>
          <w:sz w:val="24"/>
          <w:szCs w:val="24"/>
        </w:rPr>
        <w:t xml:space="preserve">, precum </w:t>
      </w:r>
      <w:r w:rsidR="00F00AB3" w:rsidRPr="00984380">
        <w:rPr>
          <w:b w:val="0"/>
          <w:color w:val="auto"/>
          <w:sz w:val="24"/>
          <w:szCs w:val="24"/>
        </w:rPr>
        <w:t>ș</w:t>
      </w:r>
      <w:r w:rsidRPr="00984380">
        <w:rPr>
          <w:b w:val="0"/>
          <w:color w:val="auto"/>
          <w:sz w:val="24"/>
          <w:szCs w:val="24"/>
        </w:rPr>
        <w:t xml:space="preserve">i </w:t>
      </w:r>
      <w:r w:rsidR="00CB14A8" w:rsidRPr="00984380">
        <w:rPr>
          <w:b w:val="0"/>
          <w:color w:val="auto"/>
          <w:sz w:val="24"/>
          <w:szCs w:val="24"/>
        </w:rPr>
        <w:t xml:space="preserve">impactul negativ asupra bugetului de </w:t>
      </w:r>
      <w:r w:rsidR="00C8178D" w:rsidRPr="00984380">
        <w:rPr>
          <w:b w:val="0"/>
          <w:color w:val="auto"/>
          <w:sz w:val="24"/>
          <w:szCs w:val="24"/>
        </w:rPr>
        <w:t>stat,</w:t>
      </w:r>
      <w:r w:rsidR="00227182" w:rsidRPr="00984380">
        <w:rPr>
          <w:color w:val="auto"/>
        </w:rPr>
        <w:t xml:space="preserve"> </w:t>
      </w:r>
      <w:r w:rsidR="00227182" w:rsidRPr="00984380">
        <w:rPr>
          <w:b w:val="0"/>
          <w:color w:val="auto"/>
          <w:sz w:val="24"/>
          <w:szCs w:val="24"/>
        </w:rPr>
        <w:t>va genera întârzierea punerii în aplicare a politicilor și măsurilor de sprijin care vizează atât dimensiunea de eficiență energetică și creșterea gradului de utilizare a surselor de energie regenerabilă, cât și dimensiunea securitatii aprovizionării, prin stimularea construcției de capacități noi de producție a energiei electrice,</w:t>
      </w:r>
    </w:p>
    <w:p w14:paraId="7F4758BA" w14:textId="17DBAB8F" w:rsidR="00C8178D" w:rsidRPr="00984380" w:rsidRDefault="00984380" w:rsidP="00C8178D">
      <w:pPr>
        <w:pStyle w:val="MSGENFONTSTYLENAMETEMPLATEROLENUMBERMSGENFONTSTYLENAMEBYROLETEXT30"/>
        <w:jc w:val="both"/>
        <w:rPr>
          <w:b w:val="0"/>
          <w:color w:val="auto"/>
          <w:sz w:val="24"/>
          <w:szCs w:val="24"/>
        </w:rPr>
      </w:pPr>
      <w:r w:rsidRPr="00984380">
        <w:rPr>
          <w:b w:val="0"/>
          <w:color w:val="auto"/>
          <w:sz w:val="24"/>
          <w:szCs w:val="24"/>
        </w:rPr>
        <w:t>l</w:t>
      </w:r>
      <w:r w:rsidR="00C8178D" w:rsidRPr="00984380">
        <w:rPr>
          <w:b w:val="0"/>
          <w:color w:val="auto"/>
          <w:sz w:val="24"/>
          <w:szCs w:val="24"/>
        </w:rPr>
        <w:t xml:space="preserve">uând în considerare faptul că aceste situaţii aduc atingere interesului public general, coroborat cu eventualele sancţiuni care pot fi impuse României prin nerespectarea obligaţiilor asumate, se impune adoptarea de măsuri imediate pe calea ordonanţei de urgenţă,  </w:t>
      </w:r>
    </w:p>
    <w:p w14:paraId="46BACC07" w14:textId="03963227" w:rsidR="00DD5C6B" w:rsidRPr="00984380" w:rsidRDefault="00C8178D" w:rsidP="009A6CBC">
      <w:pPr>
        <w:pStyle w:val="MSGENFONTSTYLENAMETEMPLATEROLENUMBERMSGENFONTSTYLENAMEBYROLETEXT30"/>
        <w:jc w:val="both"/>
        <w:rPr>
          <w:b w:val="0"/>
          <w:color w:val="auto"/>
          <w:sz w:val="24"/>
          <w:szCs w:val="24"/>
        </w:rPr>
      </w:pPr>
      <w:r w:rsidRPr="00984380">
        <w:rPr>
          <w:b w:val="0"/>
          <w:color w:val="auto"/>
          <w:sz w:val="24"/>
          <w:szCs w:val="24"/>
        </w:rPr>
        <w:t xml:space="preserve">    În considerarea faptului că toate aceste elemente vizează interesul public şi constituie situaţii extraordinare a căror reg</w:t>
      </w:r>
      <w:r w:rsidR="009A6CBC" w:rsidRPr="00984380">
        <w:rPr>
          <w:b w:val="0"/>
          <w:color w:val="auto"/>
          <w:sz w:val="24"/>
          <w:szCs w:val="24"/>
        </w:rPr>
        <w:t>lementare nu poate fi amânată,</w:t>
      </w:r>
    </w:p>
    <w:p w14:paraId="073212DF" w14:textId="77777777" w:rsidR="00DD5C6B" w:rsidRPr="00984380" w:rsidRDefault="00DD5C6B" w:rsidP="00134AFA">
      <w:pPr>
        <w:pStyle w:val="MSGENFONTSTYLENAMETEMPLATEROLENUMBERMSGENFONTSTYLENAMEBYROLETEXT30"/>
        <w:shd w:val="clear" w:color="auto" w:fill="auto"/>
        <w:spacing w:after="0" w:line="240" w:lineRule="auto"/>
        <w:ind w:left="20"/>
        <w:rPr>
          <w:color w:val="auto"/>
          <w:sz w:val="24"/>
          <w:szCs w:val="24"/>
        </w:rPr>
      </w:pPr>
    </w:p>
    <w:p w14:paraId="38CD8157" w14:textId="5B13CF7E" w:rsidR="00DD5C6B" w:rsidRPr="00984380" w:rsidRDefault="00DD5C6B" w:rsidP="00DD5C6B">
      <w:pPr>
        <w:pStyle w:val="MSGENFONTSTYLENAMETEMPLATEROLENUMBERMSGENFONTSTYLENAMEBYROLETEXT30"/>
        <w:ind w:left="20"/>
        <w:jc w:val="left"/>
        <w:rPr>
          <w:color w:val="auto"/>
          <w:sz w:val="24"/>
          <w:szCs w:val="24"/>
        </w:rPr>
      </w:pPr>
      <w:r w:rsidRPr="00984380">
        <w:rPr>
          <w:color w:val="auto"/>
          <w:sz w:val="24"/>
          <w:szCs w:val="24"/>
        </w:rPr>
        <w:t>în temeiul art. 115 alin. (4) din Constituţia României, republicată,</w:t>
      </w:r>
    </w:p>
    <w:p w14:paraId="270A9ED3" w14:textId="3EE7BB93" w:rsidR="00DD5C6B" w:rsidRPr="00984380" w:rsidRDefault="00DD5C6B" w:rsidP="00DD5C6B">
      <w:pPr>
        <w:pStyle w:val="MSGENFONTSTYLENAMETEMPLATEROLENUMBERMSGENFONTSTYLENAMEBYROLETEXT30"/>
        <w:shd w:val="clear" w:color="auto" w:fill="auto"/>
        <w:spacing w:after="0" w:line="240" w:lineRule="auto"/>
        <w:ind w:left="20"/>
        <w:jc w:val="left"/>
        <w:rPr>
          <w:color w:val="auto"/>
          <w:sz w:val="24"/>
          <w:szCs w:val="24"/>
        </w:rPr>
      </w:pPr>
      <w:r w:rsidRPr="00984380">
        <w:rPr>
          <w:color w:val="auto"/>
          <w:sz w:val="24"/>
          <w:szCs w:val="24"/>
        </w:rPr>
        <w:t>Guvernul României adoptă prezenta ordonanţă de urgenţă.</w:t>
      </w:r>
    </w:p>
    <w:p w14:paraId="5D7BC5C3" w14:textId="77777777" w:rsidR="00DD5C6B" w:rsidRPr="00984380" w:rsidRDefault="00DD5C6B" w:rsidP="00134AFA">
      <w:pPr>
        <w:pStyle w:val="MSGENFONTSTYLENAMETEMPLATEROLENUMBERMSGENFONTSTYLENAMEBYROLETEXT30"/>
        <w:shd w:val="clear" w:color="auto" w:fill="auto"/>
        <w:spacing w:after="0" w:line="240" w:lineRule="auto"/>
        <w:ind w:left="20"/>
        <w:rPr>
          <w:color w:val="auto"/>
          <w:sz w:val="24"/>
          <w:szCs w:val="24"/>
        </w:rPr>
      </w:pPr>
    </w:p>
    <w:p w14:paraId="705EC41F" w14:textId="77777777" w:rsidR="00DD5C6B" w:rsidRPr="00984380" w:rsidRDefault="00DD5C6B" w:rsidP="00CE0C2E">
      <w:pPr>
        <w:pStyle w:val="MSGENFONTSTYLENAMETEMPLATEROLENUMBERMSGENFONTSTYLENAMEBYROLETEXT30"/>
        <w:shd w:val="clear" w:color="auto" w:fill="auto"/>
        <w:spacing w:after="0" w:line="240" w:lineRule="auto"/>
        <w:ind w:left="20"/>
        <w:jc w:val="left"/>
        <w:rPr>
          <w:color w:val="auto"/>
          <w:sz w:val="24"/>
          <w:szCs w:val="24"/>
        </w:rPr>
      </w:pPr>
    </w:p>
    <w:p w14:paraId="73562548" w14:textId="77777777" w:rsidR="00CE0C2E" w:rsidRPr="00984380" w:rsidRDefault="00CE0C2E" w:rsidP="00CE0C2E">
      <w:pPr>
        <w:pStyle w:val="MSGENFONTSTYLENAMETEMPLATEROLENUMBERMSGENFONTSTYLENAMEBYROLETEXT30"/>
        <w:shd w:val="clear" w:color="auto" w:fill="auto"/>
        <w:spacing w:after="0" w:line="240" w:lineRule="auto"/>
        <w:ind w:left="20"/>
        <w:jc w:val="left"/>
        <w:rPr>
          <w:color w:val="auto"/>
          <w:sz w:val="24"/>
          <w:szCs w:val="24"/>
        </w:rPr>
      </w:pPr>
    </w:p>
    <w:p w14:paraId="3D9AEB00" w14:textId="628EFADC" w:rsidR="00CE0C2E" w:rsidRPr="00984380" w:rsidRDefault="00CE0C2E" w:rsidP="00EC21D8">
      <w:pPr>
        <w:pStyle w:val="MSGENFONTSTYLENAMETEMPLATEROLENUMBERMSGENFONTSTYLENAMEBYROLETEXT30"/>
        <w:shd w:val="clear" w:color="auto" w:fill="auto"/>
        <w:spacing w:after="0" w:line="240" w:lineRule="auto"/>
        <w:ind w:left="720" w:right="1326" w:hanging="567"/>
        <w:jc w:val="both"/>
        <w:rPr>
          <w:b w:val="0"/>
          <w:color w:val="auto"/>
          <w:sz w:val="24"/>
          <w:szCs w:val="24"/>
        </w:rPr>
      </w:pPr>
      <w:r w:rsidRPr="00984380">
        <w:rPr>
          <w:color w:val="auto"/>
          <w:sz w:val="24"/>
          <w:szCs w:val="24"/>
        </w:rPr>
        <w:t>Art.1</w:t>
      </w:r>
      <w:r w:rsidR="00AF4FE2" w:rsidRPr="00984380">
        <w:rPr>
          <w:color w:val="auto"/>
          <w:sz w:val="24"/>
          <w:szCs w:val="24"/>
        </w:rPr>
        <w:t>-</w:t>
      </w:r>
      <w:r w:rsidRPr="00984380">
        <w:rPr>
          <w:color w:val="auto"/>
          <w:sz w:val="24"/>
          <w:szCs w:val="24"/>
        </w:rPr>
        <w:t xml:space="preserve"> </w:t>
      </w:r>
      <w:r w:rsidR="002D59BA" w:rsidRPr="00984380">
        <w:rPr>
          <w:b w:val="0"/>
          <w:color w:val="auto"/>
          <w:sz w:val="24"/>
          <w:szCs w:val="24"/>
        </w:rPr>
        <w:t xml:space="preserve">Prin derogare de la prevederile art. 4 alin. (1) din </w:t>
      </w:r>
      <w:r w:rsidR="00D01547" w:rsidRPr="00984380">
        <w:rPr>
          <w:b w:val="0"/>
          <w:color w:val="auto"/>
          <w:sz w:val="24"/>
          <w:szCs w:val="24"/>
        </w:rPr>
        <w:t xml:space="preserve">Legea energiei </w:t>
      </w:r>
      <w:r w:rsidR="00EC21D8" w:rsidRPr="00984380">
        <w:rPr>
          <w:b w:val="0"/>
          <w:color w:val="auto"/>
          <w:sz w:val="24"/>
          <w:szCs w:val="24"/>
        </w:rPr>
        <w:t xml:space="preserve"> </w:t>
      </w:r>
      <w:r w:rsidR="00D01547" w:rsidRPr="00984380">
        <w:rPr>
          <w:b w:val="0"/>
          <w:color w:val="auto"/>
          <w:sz w:val="24"/>
          <w:szCs w:val="24"/>
        </w:rPr>
        <w:t xml:space="preserve">electrice şi a gazelor naturale nr. 123/2012, </w:t>
      </w:r>
      <w:r w:rsidR="00EC21D8" w:rsidRPr="00984380">
        <w:rPr>
          <w:color w:val="auto"/>
          <w:sz w:val="24"/>
          <w:szCs w:val="24"/>
        </w:rPr>
        <w:t>s</w:t>
      </w:r>
      <w:r w:rsidR="00AF4FE2" w:rsidRPr="00984380">
        <w:rPr>
          <w:b w:val="0"/>
          <w:color w:val="auto"/>
          <w:sz w:val="24"/>
          <w:szCs w:val="24"/>
        </w:rPr>
        <w:t>e aprobă Strategia energetică a României 2020-2030, cu perspectiva anului 2050,  prevăzută în anexa, care face parte integrantă din prezenta ordonanță de urgență.</w:t>
      </w:r>
    </w:p>
    <w:p w14:paraId="06CEFF07"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6535E9E9" w14:textId="44FE8E31" w:rsidR="00AF4FE2" w:rsidRPr="00984380" w:rsidRDefault="00AF4FE2" w:rsidP="00AF4FE2">
      <w:pPr>
        <w:pStyle w:val="MSGENFONTSTYLENAMETEMPLATEROLENUMBERMSGENFONTSTYLENAMEBYROLETEXT30"/>
        <w:shd w:val="clear" w:color="auto" w:fill="auto"/>
        <w:spacing w:after="0" w:line="240" w:lineRule="auto"/>
        <w:ind w:left="720" w:right="1326" w:hanging="720"/>
        <w:jc w:val="both"/>
        <w:rPr>
          <w:b w:val="0"/>
          <w:color w:val="auto"/>
          <w:sz w:val="24"/>
          <w:szCs w:val="24"/>
        </w:rPr>
      </w:pPr>
      <w:r w:rsidRPr="00984380">
        <w:rPr>
          <w:color w:val="auto"/>
          <w:sz w:val="24"/>
          <w:szCs w:val="24"/>
        </w:rPr>
        <w:t xml:space="preserve">Art.2- </w:t>
      </w:r>
      <w:r w:rsidRPr="00984380">
        <w:rPr>
          <w:b w:val="0"/>
          <w:color w:val="auto"/>
          <w:sz w:val="24"/>
          <w:szCs w:val="24"/>
        </w:rPr>
        <w:t>La data intrării în vigoare a prezentei ordonanțe de urgență a Guvernului</w:t>
      </w:r>
      <w:r w:rsidR="00E71076" w:rsidRPr="00984380">
        <w:rPr>
          <w:b w:val="0"/>
          <w:color w:val="auto"/>
          <w:sz w:val="24"/>
          <w:szCs w:val="24"/>
        </w:rPr>
        <w:t>,</w:t>
      </w:r>
      <w:r w:rsidRPr="00984380">
        <w:rPr>
          <w:b w:val="0"/>
          <w:color w:val="auto"/>
          <w:sz w:val="24"/>
          <w:szCs w:val="24"/>
        </w:rPr>
        <w:t xml:space="preserve"> Hotărârea Guvernului nr. 1069/2007</w:t>
      </w:r>
      <w:r w:rsidR="000A54E8" w:rsidRPr="00984380">
        <w:rPr>
          <w:b w:val="0"/>
          <w:color w:val="auto"/>
          <w:sz w:val="24"/>
          <w:szCs w:val="24"/>
        </w:rPr>
        <w:t xml:space="preserve"> privind aprobarea Strategiei energetice a României pentru perioada 2007-2020, publicată în Monitorul Oficial, Partea I nr. 781 din 19 noiembrie 2007, se abrogă.</w:t>
      </w:r>
      <w:r w:rsidRPr="00984380">
        <w:rPr>
          <w:b w:val="0"/>
          <w:color w:val="auto"/>
          <w:sz w:val="24"/>
          <w:szCs w:val="24"/>
        </w:rPr>
        <w:t xml:space="preserve">   </w:t>
      </w:r>
    </w:p>
    <w:p w14:paraId="3C1B1A21" w14:textId="77777777" w:rsidR="00AF4FE2" w:rsidRPr="00984380" w:rsidRDefault="00AF4FE2" w:rsidP="00AF4FE2">
      <w:pPr>
        <w:pStyle w:val="MSGENFONTSTYLENAMETEMPLATEROLENUMBERMSGENFONTSTYLENAMEBYROLETEXT30"/>
        <w:shd w:val="clear" w:color="auto" w:fill="auto"/>
        <w:spacing w:after="0" w:line="240" w:lineRule="auto"/>
        <w:ind w:left="567"/>
        <w:jc w:val="left"/>
        <w:rPr>
          <w:color w:val="auto"/>
          <w:sz w:val="24"/>
          <w:szCs w:val="24"/>
        </w:rPr>
      </w:pPr>
    </w:p>
    <w:p w14:paraId="76C634AF"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2CE00F77"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2ABE25AB" w14:textId="3516F3DE" w:rsidR="00AF4FE2" w:rsidRPr="00984380" w:rsidRDefault="000A54E8" w:rsidP="00CE0C2E">
      <w:pPr>
        <w:pStyle w:val="MSGENFONTSTYLENAMETEMPLATEROLENUMBERMSGENFONTSTYLENAMEBYROLETEXT30"/>
        <w:shd w:val="clear" w:color="auto" w:fill="auto"/>
        <w:spacing w:after="0" w:line="240" w:lineRule="auto"/>
        <w:ind w:left="20"/>
        <w:jc w:val="left"/>
        <w:rPr>
          <w:color w:val="auto"/>
          <w:sz w:val="24"/>
          <w:szCs w:val="24"/>
        </w:rPr>
      </w:pPr>
      <w:r w:rsidRPr="00984380">
        <w:rPr>
          <w:color w:val="auto"/>
          <w:sz w:val="24"/>
          <w:szCs w:val="24"/>
        </w:rPr>
        <w:t xml:space="preserve">                                                  PRIM-MINISTRU</w:t>
      </w:r>
    </w:p>
    <w:p w14:paraId="7BBDFD1C" w14:textId="77777777" w:rsidR="000A54E8" w:rsidRPr="00984380" w:rsidRDefault="000A54E8" w:rsidP="00CE0C2E">
      <w:pPr>
        <w:pStyle w:val="MSGENFONTSTYLENAMETEMPLATEROLENUMBERMSGENFONTSTYLENAMEBYROLETEXT30"/>
        <w:shd w:val="clear" w:color="auto" w:fill="auto"/>
        <w:spacing w:after="0" w:line="240" w:lineRule="auto"/>
        <w:ind w:left="20"/>
        <w:jc w:val="left"/>
        <w:rPr>
          <w:color w:val="auto"/>
          <w:sz w:val="24"/>
          <w:szCs w:val="24"/>
        </w:rPr>
      </w:pPr>
    </w:p>
    <w:p w14:paraId="4C965D18" w14:textId="6C79123F" w:rsidR="000A54E8" w:rsidRPr="00984380" w:rsidRDefault="000A54E8" w:rsidP="00CE0C2E">
      <w:pPr>
        <w:pStyle w:val="MSGENFONTSTYLENAMETEMPLATEROLENUMBERMSGENFONTSTYLENAMEBYROLETEXT30"/>
        <w:shd w:val="clear" w:color="auto" w:fill="auto"/>
        <w:spacing w:after="0" w:line="240" w:lineRule="auto"/>
        <w:ind w:left="20"/>
        <w:jc w:val="left"/>
        <w:rPr>
          <w:color w:val="auto"/>
          <w:sz w:val="24"/>
          <w:szCs w:val="24"/>
        </w:rPr>
      </w:pPr>
      <w:r w:rsidRPr="00984380">
        <w:rPr>
          <w:color w:val="auto"/>
          <w:sz w:val="24"/>
          <w:szCs w:val="24"/>
        </w:rPr>
        <w:t xml:space="preserve">                                                   Ludovic ORBAN</w:t>
      </w:r>
    </w:p>
    <w:p w14:paraId="5BB7D800"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36E671C2"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41A6FFAF"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3EABBF1B"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5DCF432D"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7351036A"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05FCF332"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540A780A"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30ABFE49"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51470A83"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p w14:paraId="2D6B352F" w14:textId="77777777" w:rsidR="00AF4FE2" w:rsidRPr="00984380" w:rsidRDefault="00AF4FE2" w:rsidP="00CE0C2E">
      <w:pPr>
        <w:pStyle w:val="MSGENFONTSTYLENAMETEMPLATEROLENUMBERMSGENFONTSTYLENAMEBYROLETEXT30"/>
        <w:shd w:val="clear" w:color="auto" w:fill="auto"/>
        <w:spacing w:after="0" w:line="240" w:lineRule="auto"/>
        <w:ind w:left="20"/>
        <w:jc w:val="left"/>
        <w:rPr>
          <w:color w:val="auto"/>
          <w:sz w:val="24"/>
          <w:szCs w:val="24"/>
        </w:rPr>
      </w:pPr>
    </w:p>
    <w:sectPr w:rsidR="00AF4FE2" w:rsidRPr="00984380" w:rsidSect="00E85DBC">
      <w:headerReference w:type="even" r:id="rId9"/>
      <w:footerReference w:type="even" r:id="rId10"/>
      <w:footerReference w:type="default" r:id="rId11"/>
      <w:type w:val="continuous"/>
      <w:pgSz w:w="11900" w:h="16840"/>
      <w:pgMar w:top="567" w:right="680" w:bottom="567" w:left="124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C18E2" w14:textId="77777777" w:rsidR="009163A9" w:rsidRDefault="009163A9">
      <w:r>
        <w:separator/>
      </w:r>
    </w:p>
  </w:endnote>
  <w:endnote w:type="continuationSeparator" w:id="0">
    <w:p w14:paraId="22892A42" w14:textId="77777777" w:rsidR="009163A9" w:rsidRDefault="0091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32130"/>
      <w:docPartObj>
        <w:docPartGallery w:val="Page Numbers (Bottom of Page)"/>
        <w:docPartUnique/>
      </w:docPartObj>
    </w:sdtPr>
    <w:sdtEndPr>
      <w:rPr>
        <w:noProof/>
      </w:rPr>
    </w:sdtEndPr>
    <w:sdtContent>
      <w:p w14:paraId="28A7B255" w14:textId="4396B503" w:rsidR="005B1483" w:rsidRDefault="005B1483">
        <w:pPr>
          <w:pStyle w:val="Footer"/>
          <w:jc w:val="center"/>
        </w:pPr>
        <w:r>
          <w:fldChar w:fldCharType="begin"/>
        </w:r>
        <w:r>
          <w:instrText xml:space="preserve"> PAGE   \* MERGEFORMAT </w:instrText>
        </w:r>
        <w:r>
          <w:fldChar w:fldCharType="separate"/>
        </w:r>
        <w:r w:rsidR="008163EB">
          <w:rPr>
            <w:noProof/>
          </w:rPr>
          <w:t>2</w:t>
        </w:r>
        <w:r>
          <w:rPr>
            <w:noProof/>
          </w:rPr>
          <w:fldChar w:fldCharType="end"/>
        </w:r>
      </w:p>
    </w:sdtContent>
  </w:sdt>
  <w:p w14:paraId="21BD63E6" w14:textId="77777777" w:rsidR="005B1483" w:rsidRDefault="005B1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89686"/>
      <w:docPartObj>
        <w:docPartGallery w:val="Page Numbers (Bottom of Page)"/>
        <w:docPartUnique/>
      </w:docPartObj>
    </w:sdtPr>
    <w:sdtEndPr>
      <w:rPr>
        <w:noProof/>
      </w:rPr>
    </w:sdtEndPr>
    <w:sdtContent>
      <w:p w14:paraId="6EF75E4E" w14:textId="7FB2DFA2" w:rsidR="005B1483" w:rsidRDefault="005B1483">
        <w:pPr>
          <w:pStyle w:val="Footer"/>
          <w:jc w:val="center"/>
        </w:pPr>
        <w:r>
          <w:fldChar w:fldCharType="begin"/>
        </w:r>
        <w:r>
          <w:instrText xml:space="preserve"> PAGE   \* MERGEFORMAT </w:instrText>
        </w:r>
        <w:r>
          <w:fldChar w:fldCharType="separate"/>
        </w:r>
        <w:r w:rsidR="008163EB">
          <w:rPr>
            <w:noProof/>
          </w:rPr>
          <w:t>1</w:t>
        </w:r>
        <w:r>
          <w:rPr>
            <w:noProof/>
          </w:rPr>
          <w:fldChar w:fldCharType="end"/>
        </w:r>
      </w:p>
    </w:sdtContent>
  </w:sdt>
  <w:p w14:paraId="0D2B6F17" w14:textId="77777777" w:rsidR="005B1483" w:rsidRDefault="005B1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9081F" w14:textId="77777777" w:rsidR="009163A9" w:rsidRDefault="009163A9">
      <w:r>
        <w:separator/>
      </w:r>
    </w:p>
  </w:footnote>
  <w:footnote w:type="continuationSeparator" w:id="0">
    <w:p w14:paraId="7B48F057" w14:textId="77777777" w:rsidR="009163A9" w:rsidRDefault="00916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8D47" w14:textId="77777777" w:rsidR="001930C8" w:rsidRDefault="00EE15EC">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4BE66CBB" wp14:editId="61E60C7C">
              <wp:simplePos x="0" y="0"/>
              <wp:positionH relativeFrom="page">
                <wp:posOffset>6990715</wp:posOffset>
              </wp:positionH>
              <wp:positionV relativeFrom="page">
                <wp:posOffset>104140</wp:posOffset>
              </wp:positionV>
              <wp:extent cx="13970" cy="1168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9E6FC" w14:textId="77777777" w:rsidR="001930C8" w:rsidRDefault="005C2120">
                          <w:pPr>
                            <w:pStyle w:val="MSGENFONTSTYLENAMETEMPLATEROLEMSGENFONTSTYLENAMEBYROLERUNNINGTITLE0"/>
                            <w:shd w:val="clear" w:color="auto" w:fill="auto"/>
                            <w:spacing w:line="240" w:lineRule="auto"/>
                          </w:pPr>
                          <w:r>
                            <w:rPr>
                              <w:rStyle w:val="MSGENFONTSTYLENAMETEMPLATEROLEMSGENFONTSTYLENAMEBYROLERUNNINGTITLE1"/>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BE66CBB" id="_x0000_t202" coordsize="21600,21600" o:spt="202" path="m,l,21600r21600,l21600,xe">
              <v:stroke joinstyle="miter"/>
              <v:path gradientshapeok="t" o:connecttype="rect"/>
            </v:shapetype>
            <v:shape id="Text Box 1" o:spid="_x0000_s1026" type="#_x0000_t202" style="position:absolute;margin-left:550.45pt;margin-top:8.2pt;width:1.1pt;height:9.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" filled="f" stroked="f">
              <v:textbox style="mso-fit-shape-to-text:t" inset="0,0,0,0">
                <w:txbxContent>
                  <w:p w14:paraId="5179E6FC" w14:textId="77777777" w:rsidR="001930C8" w:rsidRDefault="005C2120">
                    <w:pPr>
                      <w:pStyle w:val="MSGENFONTSTYLENAMETEMPLATEROLEMSGENFONTSTYLENAMEBYROLERUNNINGTITLE0"/>
                      <w:shd w:val="clear" w:color="auto" w:fill="auto"/>
                      <w:spacing w:line="240" w:lineRule="auto"/>
                    </w:pPr>
                    <w:r>
                      <w:rPr>
                        <w:rStyle w:val="MSGENFONTSTYLENAMETEMPLATEROLEMSGENFONTSTYLENAMEBYROLERUNNINGTITLE1"/>
                      </w:rPr>
                      <w:t>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01F7"/>
    <w:multiLevelType w:val="multilevel"/>
    <w:tmpl w:val="1E72688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C9585D"/>
    <w:multiLevelType w:val="multilevel"/>
    <w:tmpl w:val="3F94A036"/>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CC73D7"/>
    <w:multiLevelType w:val="multilevel"/>
    <w:tmpl w:val="9C12E262"/>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0A04F6"/>
    <w:multiLevelType w:val="multilevel"/>
    <w:tmpl w:val="0CAC75E4"/>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609C8"/>
    <w:multiLevelType w:val="multilevel"/>
    <w:tmpl w:val="FBD23E3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B51A5C"/>
    <w:multiLevelType w:val="multilevel"/>
    <w:tmpl w:val="05E44632"/>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C20462"/>
    <w:multiLevelType w:val="multilevel"/>
    <w:tmpl w:val="8D0A57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CA7D73"/>
    <w:multiLevelType w:val="multilevel"/>
    <w:tmpl w:val="CFD6DDC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FA4B92"/>
    <w:multiLevelType w:val="multilevel"/>
    <w:tmpl w:val="D64E0ECA"/>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C8"/>
    <w:rsid w:val="00006E53"/>
    <w:rsid w:val="0001506F"/>
    <w:rsid w:val="000633C1"/>
    <w:rsid w:val="00090004"/>
    <w:rsid w:val="00095F9E"/>
    <w:rsid w:val="000A54E8"/>
    <w:rsid w:val="00117AD8"/>
    <w:rsid w:val="00120221"/>
    <w:rsid w:val="00134AFA"/>
    <w:rsid w:val="00161032"/>
    <w:rsid w:val="00183BC4"/>
    <w:rsid w:val="00190B81"/>
    <w:rsid w:val="001930C8"/>
    <w:rsid w:val="001A436B"/>
    <w:rsid w:val="001E065B"/>
    <w:rsid w:val="002146F7"/>
    <w:rsid w:val="002248F0"/>
    <w:rsid w:val="00227182"/>
    <w:rsid w:val="00241184"/>
    <w:rsid w:val="00244E37"/>
    <w:rsid w:val="00260CFF"/>
    <w:rsid w:val="00292214"/>
    <w:rsid w:val="00297FEC"/>
    <w:rsid w:val="002B4EDC"/>
    <w:rsid w:val="002B51F0"/>
    <w:rsid w:val="002D05F3"/>
    <w:rsid w:val="002D59BA"/>
    <w:rsid w:val="00317617"/>
    <w:rsid w:val="0037464F"/>
    <w:rsid w:val="00382910"/>
    <w:rsid w:val="00390DAD"/>
    <w:rsid w:val="00393517"/>
    <w:rsid w:val="003A2005"/>
    <w:rsid w:val="00460DDD"/>
    <w:rsid w:val="004969F2"/>
    <w:rsid w:val="004D2703"/>
    <w:rsid w:val="004D2A72"/>
    <w:rsid w:val="004E119C"/>
    <w:rsid w:val="005033E3"/>
    <w:rsid w:val="0050598A"/>
    <w:rsid w:val="00507341"/>
    <w:rsid w:val="005136F9"/>
    <w:rsid w:val="00592486"/>
    <w:rsid w:val="005B0182"/>
    <w:rsid w:val="005B1483"/>
    <w:rsid w:val="005C2120"/>
    <w:rsid w:val="005D6C29"/>
    <w:rsid w:val="005E0715"/>
    <w:rsid w:val="00604121"/>
    <w:rsid w:val="00665D46"/>
    <w:rsid w:val="00674E91"/>
    <w:rsid w:val="00692BFB"/>
    <w:rsid w:val="00694CF8"/>
    <w:rsid w:val="00696D07"/>
    <w:rsid w:val="006D799B"/>
    <w:rsid w:val="00702510"/>
    <w:rsid w:val="0071181D"/>
    <w:rsid w:val="00723D66"/>
    <w:rsid w:val="00732A01"/>
    <w:rsid w:val="00791FD5"/>
    <w:rsid w:val="007957F8"/>
    <w:rsid w:val="007B566D"/>
    <w:rsid w:val="007D29D2"/>
    <w:rsid w:val="007F5912"/>
    <w:rsid w:val="008163EB"/>
    <w:rsid w:val="00826740"/>
    <w:rsid w:val="00830622"/>
    <w:rsid w:val="00864B33"/>
    <w:rsid w:val="008736C9"/>
    <w:rsid w:val="008A7B8F"/>
    <w:rsid w:val="008C3EA8"/>
    <w:rsid w:val="008D0C93"/>
    <w:rsid w:val="008D1E6E"/>
    <w:rsid w:val="008D3163"/>
    <w:rsid w:val="0090382F"/>
    <w:rsid w:val="00907533"/>
    <w:rsid w:val="00911C0E"/>
    <w:rsid w:val="009153D2"/>
    <w:rsid w:val="009163A9"/>
    <w:rsid w:val="00930568"/>
    <w:rsid w:val="00930E05"/>
    <w:rsid w:val="00943385"/>
    <w:rsid w:val="009457E8"/>
    <w:rsid w:val="00984380"/>
    <w:rsid w:val="00987172"/>
    <w:rsid w:val="009966BE"/>
    <w:rsid w:val="009A6CBC"/>
    <w:rsid w:val="009B357F"/>
    <w:rsid w:val="009B35DD"/>
    <w:rsid w:val="009C2C29"/>
    <w:rsid w:val="009E7000"/>
    <w:rsid w:val="009F5B01"/>
    <w:rsid w:val="00A66D25"/>
    <w:rsid w:val="00A82038"/>
    <w:rsid w:val="00A90C6E"/>
    <w:rsid w:val="00AA476E"/>
    <w:rsid w:val="00AD2B1C"/>
    <w:rsid w:val="00AD6E21"/>
    <w:rsid w:val="00AF456A"/>
    <w:rsid w:val="00AF4FE2"/>
    <w:rsid w:val="00B0236B"/>
    <w:rsid w:val="00B6608D"/>
    <w:rsid w:val="00B813DD"/>
    <w:rsid w:val="00B85002"/>
    <w:rsid w:val="00BB2D5A"/>
    <w:rsid w:val="00BE0696"/>
    <w:rsid w:val="00BE7762"/>
    <w:rsid w:val="00BF11AE"/>
    <w:rsid w:val="00BF2790"/>
    <w:rsid w:val="00C14049"/>
    <w:rsid w:val="00C21AC7"/>
    <w:rsid w:val="00C35446"/>
    <w:rsid w:val="00C465AF"/>
    <w:rsid w:val="00C8178D"/>
    <w:rsid w:val="00C847B0"/>
    <w:rsid w:val="00C90B9E"/>
    <w:rsid w:val="00C945FE"/>
    <w:rsid w:val="00CA6654"/>
    <w:rsid w:val="00CB14A8"/>
    <w:rsid w:val="00CC6DCB"/>
    <w:rsid w:val="00CD6A5F"/>
    <w:rsid w:val="00CD750B"/>
    <w:rsid w:val="00CE0C2E"/>
    <w:rsid w:val="00D01547"/>
    <w:rsid w:val="00D03B31"/>
    <w:rsid w:val="00D1220F"/>
    <w:rsid w:val="00D249E8"/>
    <w:rsid w:val="00D767C3"/>
    <w:rsid w:val="00DD5C6B"/>
    <w:rsid w:val="00DE4783"/>
    <w:rsid w:val="00DF69FC"/>
    <w:rsid w:val="00E60788"/>
    <w:rsid w:val="00E71076"/>
    <w:rsid w:val="00E76D75"/>
    <w:rsid w:val="00E85DBC"/>
    <w:rsid w:val="00EA052A"/>
    <w:rsid w:val="00EA7096"/>
    <w:rsid w:val="00EB33FA"/>
    <w:rsid w:val="00EC21D8"/>
    <w:rsid w:val="00EE15EC"/>
    <w:rsid w:val="00F00AB3"/>
    <w:rsid w:val="00F02D10"/>
    <w:rsid w:val="00F06089"/>
    <w:rsid w:val="00F260B4"/>
    <w:rsid w:val="00F5447D"/>
    <w:rsid w:val="00F62B46"/>
    <w:rsid w:val="00F67966"/>
    <w:rsid w:val="00FA317E"/>
    <w:rsid w:val="00FA5BC0"/>
    <w:rsid w:val="00FE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F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0"/>
    <w:rPr>
      <w:b w:val="0"/>
      <w:bCs w:val="0"/>
      <w:i w:val="0"/>
      <w:iCs w:val="0"/>
      <w:smallCaps w:val="0"/>
      <w:strike w:val="0"/>
      <w:sz w:val="22"/>
      <w:szCs w:val="2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MSGENFONTSTYLENAMETEMPLATEROLENUMBERMSGENFONTSTYLENAMEBYROLETEXT5Exact">
    <w:name w:val="MSG_EN_FONT_STYLE_NAME_TEMPLATE_ROLE_NUMBER MSG_EN_FONT_STYLE_NAME_BY_ROLE_TEXT 5 Exact"/>
    <w:basedOn w:val="DefaultParagraphFont"/>
    <w:link w:val="MSGENFONTSTYLENAMETEMPLATEROLENUMBERMSGENFONTSTYLENAMEBYROLETEXT5"/>
    <w:rPr>
      <w:b/>
      <w:bCs/>
      <w:i w:val="0"/>
      <w:iCs w:val="0"/>
      <w:smallCaps w:val="0"/>
      <w:strike w:val="0"/>
      <w:sz w:val="12"/>
      <w:szCs w:val="12"/>
      <w:u w:val="none"/>
    </w:rPr>
  </w:style>
  <w:style w:type="character" w:customStyle="1" w:styleId="MSGENFONTSTYLENAMETEMPLATEROLENUMBERMSGENFONTSTYLENAMEBYROLETEXT5MSGENFONTSTYLEMODIFERNAMEArial">
    <w:name w:val="MSG_EN_FONT_STYLE_NAME_TEMPLATE_ROLE_NUMBER MSG_EN_FONT_STYLE_NAME_BY_ROLE_TEXT 5 + MSG_EN_FONT_STYLE_MODIFER_NAME Arial"/>
    <w:aliases w:val="MSG_EN_FONT_STYLE_MODIFER_SIZE 10.5 Exact"/>
    <w:basedOn w:val="MSGENFONTSTYLENAMETEMPLATEROLENUMBERMSGENFONTSTYLENAMEBYROLETEXT5Exact"/>
    <w:rPr>
      <w:rFonts w:ascii="Arial" w:eastAsia="Arial" w:hAnsi="Arial" w:cs="Arial"/>
      <w:b/>
      <w:bCs/>
      <w:i w:val="0"/>
      <w:iCs w:val="0"/>
      <w:smallCaps w:val="0"/>
      <w:strike w:val="0"/>
      <w:color w:val="000000"/>
      <w:spacing w:val="0"/>
      <w:w w:val="100"/>
      <w:position w:val="0"/>
      <w:sz w:val="21"/>
      <w:szCs w:val="21"/>
      <w:u w:val="none"/>
      <w:lang w:val="ro-RO" w:eastAsia="ro-RO" w:bidi="ro-RO"/>
    </w:rPr>
  </w:style>
  <w:style w:type="character" w:customStyle="1" w:styleId="MSGENFONTSTYLENAMETEMPLATEROLENUMBERMSGENFONTSTYLENAMEBYROLETEXT4Exact">
    <w:name w:val="MSG_EN_FONT_STYLE_NAME_TEMPLATE_ROLE_NUMBER MSG_EN_FONT_STYLE_NAME_BY_ROLE_TEXT 4 Exact"/>
    <w:basedOn w:val="DefaultParagraphFont"/>
    <w:rPr>
      <w:b/>
      <w:bCs/>
      <w:i w:val="0"/>
      <w:iCs w:val="0"/>
      <w:smallCaps w:val="0"/>
      <w:strike w:val="0"/>
      <w:sz w:val="22"/>
      <w:szCs w:val="22"/>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bCs/>
      <w:i w:val="0"/>
      <w:iCs w:val="0"/>
      <w:smallCaps w:val="0"/>
      <w:strike w:val="0"/>
      <w:sz w:val="22"/>
      <w:szCs w:val="22"/>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w w:val="40"/>
      <w:sz w:val="16"/>
      <w:szCs w:val="16"/>
      <w:u w:val="none"/>
      <w:lang w:val="en-US" w:eastAsia="en-US" w:bidi="en-U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40"/>
      <w:position w:val="0"/>
      <w:sz w:val="16"/>
      <w:szCs w:val="16"/>
      <w:u w:val="none"/>
      <w:lang w:val="en-US" w:eastAsia="en-US" w:bidi="en-US"/>
    </w:rPr>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b w:val="0"/>
      <w:bCs w:val="0"/>
      <w:i w:val="0"/>
      <w:iCs w:val="0"/>
      <w:smallCaps w:val="0"/>
      <w:strike w:val="0"/>
      <w:sz w:val="20"/>
      <w:szCs w:val="20"/>
      <w:u w:val="none"/>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pPr>
      <w:shd w:val="clear" w:color="auto" w:fill="FFFFFF"/>
      <w:spacing w:line="384" w:lineRule="exact"/>
      <w:jc w:val="both"/>
    </w:pPr>
    <w:rPr>
      <w:sz w:val="22"/>
      <w:szCs w:val="2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520" w:line="244" w:lineRule="exact"/>
      <w:jc w:val="center"/>
    </w:pPr>
    <w:rPr>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740" w:line="384" w:lineRule="exact"/>
      <w:jc w:val="both"/>
    </w:pPr>
    <w:rPr>
      <w:sz w:val="22"/>
      <w:szCs w:val="22"/>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pPr>
      <w:shd w:val="clear" w:color="auto" w:fill="FFFFFF"/>
      <w:spacing w:line="234" w:lineRule="exact"/>
    </w:pPr>
    <w:rPr>
      <w:b/>
      <w:bCs/>
      <w:sz w:val="12"/>
      <w:szCs w:val="1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660" w:line="244" w:lineRule="exact"/>
      <w:jc w:val="center"/>
    </w:pPr>
    <w:rPr>
      <w:b/>
      <w:bCs/>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78" w:lineRule="exact"/>
    </w:pPr>
    <w:rPr>
      <w:w w:val="40"/>
      <w:sz w:val="16"/>
      <w:szCs w:val="16"/>
      <w:lang w:val="en-US" w:eastAsia="en-US" w:bidi="en-US"/>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line="0" w:lineRule="atLeast"/>
    </w:pPr>
    <w:rPr>
      <w:sz w:val="20"/>
      <w:szCs w:val="20"/>
    </w:rPr>
  </w:style>
  <w:style w:type="paragraph" w:styleId="BalloonText">
    <w:name w:val="Balloon Text"/>
    <w:basedOn w:val="Normal"/>
    <w:link w:val="BalloonTextChar"/>
    <w:uiPriority w:val="99"/>
    <w:semiHidden/>
    <w:unhideWhenUsed/>
    <w:rsid w:val="00241184"/>
    <w:rPr>
      <w:rFonts w:ascii="Tahoma" w:hAnsi="Tahoma" w:cs="Tahoma"/>
      <w:sz w:val="16"/>
      <w:szCs w:val="16"/>
    </w:rPr>
  </w:style>
  <w:style w:type="character" w:customStyle="1" w:styleId="BalloonTextChar">
    <w:name w:val="Balloon Text Char"/>
    <w:basedOn w:val="DefaultParagraphFont"/>
    <w:link w:val="BalloonText"/>
    <w:uiPriority w:val="99"/>
    <w:semiHidden/>
    <w:rsid w:val="00241184"/>
    <w:rPr>
      <w:rFonts w:ascii="Tahoma" w:hAnsi="Tahoma" w:cs="Tahoma"/>
      <w:color w:val="000000"/>
      <w:sz w:val="16"/>
      <w:szCs w:val="16"/>
    </w:rPr>
  </w:style>
  <w:style w:type="paragraph" w:styleId="Header">
    <w:name w:val="header"/>
    <w:basedOn w:val="Normal"/>
    <w:link w:val="HeaderChar"/>
    <w:uiPriority w:val="99"/>
    <w:unhideWhenUsed/>
    <w:rsid w:val="005B1483"/>
    <w:pPr>
      <w:tabs>
        <w:tab w:val="center" w:pos="4680"/>
        <w:tab w:val="right" w:pos="9360"/>
      </w:tabs>
    </w:pPr>
  </w:style>
  <w:style w:type="character" w:customStyle="1" w:styleId="HeaderChar">
    <w:name w:val="Header Char"/>
    <w:basedOn w:val="DefaultParagraphFont"/>
    <w:link w:val="Header"/>
    <w:uiPriority w:val="99"/>
    <w:rsid w:val="005B1483"/>
    <w:rPr>
      <w:color w:val="000000"/>
    </w:rPr>
  </w:style>
  <w:style w:type="paragraph" w:styleId="Footer">
    <w:name w:val="footer"/>
    <w:basedOn w:val="Normal"/>
    <w:link w:val="FooterChar"/>
    <w:uiPriority w:val="99"/>
    <w:unhideWhenUsed/>
    <w:rsid w:val="005B1483"/>
    <w:pPr>
      <w:tabs>
        <w:tab w:val="center" w:pos="4680"/>
        <w:tab w:val="right" w:pos="9360"/>
      </w:tabs>
    </w:pPr>
  </w:style>
  <w:style w:type="character" w:customStyle="1" w:styleId="FooterChar">
    <w:name w:val="Footer Char"/>
    <w:basedOn w:val="DefaultParagraphFont"/>
    <w:link w:val="Footer"/>
    <w:uiPriority w:val="99"/>
    <w:rsid w:val="005B148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0"/>
    <w:rPr>
      <w:b w:val="0"/>
      <w:bCs w:val="0"/>
      <w:i w:val="0"/>
      <w:iCs w:val="0"/>
      <w:smallCaps w:val="0"/>
      <w:strike w:val="0"/>
      <w:sz w:val="22"/>
      <w:szCs w:val="2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MSGENFONTSTYLENAMETEMPLATEROLENUMBERMSGENFONTSTYLENAMEBYROLETEXT5Exact">
    <w:name w:val="MSG_EN_FONT_STYLE_NAME_TEMPLATE_ROLE_NUMBER MSG_EN_FONT_STYLE_NAME_BY_ROLE_TEXT 5 Exact"/>
    <w:basedOn w:val="DefaultParagraphFont"/>
    <w:link w:val="MSGENFONTSTYLENAMETEMPLATEROLENUMBERMSGENFONTSTYLENAMEBYROLETEXT5"/>
    <w:rPr>
      <w:b/>
      <w:bCs/>
      <w:i w:val="0"/>
      <w:iCs w:val="0"/>
      <w:smallCaps w:val="0"/>
      <w:strike w:val="0"/>
      <w:sz w:val="12"/>
      <w:szCs w:val="12"/>
      <w:u w:val="none"/>
    </w:rPr>
  </w:style>
  <w:style w:type="character" w:customStyle="1" w:styleId="MSGENFONTSTYLENAMETEMPLATEROLENUMBERMSGENFONTSTYLENAMEBYROLETEXT5MSGENFONTSTYLEMODIFERNAMEArial">
    <w:name w:val="MSG_EN_FONT_STYLE_NAME_TEMPLATE_ROLE_NUMBER MSG_EN_FONT_STYLE_NAME_BY_ROLE_TEXT 5 + MSG_EN_FONT_STYLE_MODIFER_NAME Arial"/>
    <w:aliases w:val="MSG_EN_FONT_STYLE_MODIFER_SIZE 10.5 Exact"/>
    <w:basedOn w:val="MSGENFONTSTYLENAMETEMPLATEROLENUMBERMSGENFONTSTYLENAMEBYROLETEXT5Exact"/>
    <w:rPr>
      <w:rFonts w:ascii="Arial" w:eastAsia="Arial" w:hAnsi="Arial" w:cs="Arial"/>
      <w:b/>
      <w:bCs/>
      <w:i w:val="0"/>
      <w:iCs w:val="0"/>
      <w:smallCaps w:val="0"/>
      <w:strike w:val="0"/>
      <w:color w:val="000000"/>
      <w:spacing w:val="0"/>
      <w:w w:val="100"/>
      <w:position w:val="0"/>
      <w:sz w:val="21"/>
      <w:szCs w:val="21"/>
      <w:u w:val="none"/>
      <w:lang w:val="ro-RO" w:eastAsia="ro-RO" w:bidi="ro-RO"/>
    </w:rPr>
  </w:style>
  <w:style w:type="character" w:customStyle="1" w:styleId="MSGENFONTSTYLENAMETEMPLATEROLENUMBERMSGENFONTSTYLENAMEBYROLETEXT4Exact">
    <w:name w:val="MSG_EN_FONT_STYLE_NAME_TEMPLATE_ROLE_NUMBER MSG_EN_FONT_STYLE_NAME_BY_ROLE_TEXT 4 Exact"/>
    <w:basedOn w:val="DefaultParagraphFont"/>
    <w:rPr>
      <w:b/>
      <w:bCs/>
      <w:i w:val="0"/>
      <w:iCs w:val="0"/>
      <w:smallCaps w:val="0"/>
      <w:strike w:val="0"/>
      <w:sz w:val="22"/>
      <w:szCs w:val="22"/>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bCs/>
      <w:i w:val="0"/>
      <w:iCs w:val="0"/>
      <w:smallCaps w:val="0"/>
      <w:strike w:val="0"/>
      <w:sz w:val="22"/>
      <w:szCs w:val="22"/>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w w:val="40"/>
      <w:sz w:val="16"/>
      <w:szCs w:val="16"/>
      <w:u w:val="none"/>
      <w:lang w:val="en-US" w:eastAsia="en-US" w:bidi="en-U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40"/>
      <w:position w:val="0"/>
      <w:sz w:val="16"/>
      <w:szCs w:val="16"/>
      <w:u w:val="none"/>
      <w:lang w:val="en-US" w:eastAsia="en-US" w:bidi="en-US"/>
    </w:rPr>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b w:val="0"/>
      <w:bCs w:val="0"/>
      <w:i w:val="0"/>
      <w:iCs w:val="0"/>
      <w:smallCaps w:val="0"/>
      <w:strike w:val="0"/>
      <w:sz w:val="20"/>
      <w:szCs w:val="20"/>
      <w:u w:val="none"/>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pPr>
      <w:shd w:val="clear" w:color="auto" w:fill="FFFFFF"/>
      <w:spacing w:line="384" w:lineRule="exact"/>
      <w:jc w:val="both"/>
    </w:pPr>
    <w:rPr>
      <w:sz w:val="22"/>
      <w:szCs w:val="2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520" w:line="244" w:lineRule="exact"/>
      <w:jc w:val="center"/>
    </w:pPr>
    <w:rPr>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740" w:line="384" w:lineRule="exact"/>
      <w:jc w:val="both"/>
    </w:pPr>
    <w:rPr>
      <w:sz w:val="22"/>
      <w:szCs w:val="22"/>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pPr>
      <w:shd w:val="clear" w:color="auto" w:fill="FFFFFF"/>
      <w:spacing w:line="234" w:lineRule="exact"/>
    </w:pPr>
    <w:rPr>
      <w:b/>
      <w:bCs/>
      <w:sz w:val="12"/>
      <w:szCs w:val="1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660" w:line="244" w:lineRule="exact"/>
      <w:jc w:val="center"/>
    </w:pPr>
    <w:rPr>
      <w:b/>
      <w:bCs/>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78" w:lineRule="exact"/>
    </w:pPr>
    <w:rPr>
      <w:w w:val="40"/>
      <w:sz w:val="16"/>
      <w:szCs w:val="16"/>
      <w:lang w:val="en-US" w:eastAsia="en-US" w:bidi="en-US"/>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line="0" w:lineRule="atLeast"/>
    </w:pPr>
    <w:rPr>
      <w:sz w:val="20"/>
      <w:szCs w:val="20"/>
    </w:rPr>
  </w:style>
  <w:style w:type="paragraph" w:styleId="BalloonText">
    <w:name w:val="Balloon Text"/>
    <w:basedOn w:val="Normal"/>
    <w:link w:val="BalloonTextChar"/>
    <w:uiPriority w:val="99"/>
    <w:semiHidden/>
    <w:unhideWhenUsed/>
    <w:rsid w:val="00241184"/>
    <w:rPr>
      <w:rFonts w:ascii="Tahoma" w:hAnsi="Tahoma" w:cs="Tahoma"/>
      <w:sz w:val="16"/>
      <w:szCs w:val="16"/>
    </w:rPr>
  </w:style>
  <w:style w:type="character" w:customStyle="1" w:styleId="BalloonTextChar">
    <w:name w:val="Balloon Text Char"/>
    <w:basedOn w:val="DefaultParagraphFont"/>
    <w:link w:val="BalloonText"/>
    <w:uiPriority w:val="99"/>
    <w:semiHidden/>
    <w:rsid w:val="00241184"/>
    <w:rPr>
      <w:rFonts w:ascii="Tahoma" w:hAnsi="Tahoma" w:cs="Tahoma"/>
      <w:color w:val="000000"/>
      <w:sz w:val="16"/>
      <w:szCs w:val="16"/>
    </w:rPr>
  </w:style>
  <w:style w:type="paragraph" w:styleId="Header">
    <w:name w:val="header"/>
    <w:basedOn w:val="Normal"/>
    <w:link w:val="HeaderChar"/>
    <w:uiPriority w:val="99"/>
    <w:unhideWhenUsed/>
    <w:rsid w:val="005B1483"/>
    <w:pPr>
      <w:tabs>
        <w:tab w:val="center" w:pos="4680"/>
        <w:tab w:val="right" w:pos="9360"/>
      </w:tabs>
    </w:pPr>
  </w:style>
  <w:style w:type="character" w:customStyle="1" w:styleId="HeaderChar">
    <w:name w:val="Header Char"/>
    <w:basedOn w:val="DefaultParagraphFont"/>
    <w:link w:val="Header"/>
    <w:uiPriority w:val="99"/>
    <w:rsid w:val="005B1483"/>
    <w:rPr>
      <w:color w:val="000000"/>
    </w:rPr>
  </w:style>
  <w:style w:type="paragraph" w:styleId="Footer">
    <w:name w:val="footer"/>
    <w:basedOn w:val="Normal"/>
    <w:link w:val="FooterChar"/>
    <w:uiPriority w:val="99"/>
    <w:unhideWhenUsed/>
    <w:rsid w:val="005B1483"/>
    <w:pPr>
      <w:tabs>
        <w:tab w:val="center" w:pos="4680"/>
        <w:tab w:val="right" w:pos="9360"/>
      </w:tabs>
    </w:pPr>
  </w:style>
  <w:style w:type="character" w:customStyle="1" w:styleId="FooterChar">
    <w:name w:val="Footer Char"/>
    <w:basedOn w:val="DefaultParagraphFont"/>
    <w:link w:val="Footer"/>
    <w:uiPriority w:val="99"/>
    <w:rsid w:val="005B14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9DF8-C78C-4940-AE9D-B1BA9526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4675</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Scanned Document</vt:lpstr>
      <vt:lpstr>Scanned Document</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Cornel_local</dc:creator>
  <cp:lastModifiedBy>Anca Petreanu</cp:lastModifiedBy>
  <cp:revision>2</cp:revision>
  <cp:lastPrinted>2020-10-19T08:10:00Z</cp:lastPrinted>
  <dcterms:created xsi:type="dcterms:W3CDTF">2020-11-18T13:51:00Z</dcterms:created>
  <dcterms:modified xsi:type="dcterms:W3CDTF">2020-11-18T13:51:00Z</dcterms:modified>
</cp:coreProperties>
</file>